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36A9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A70E7F3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                                                         2026年5月13日</w:t>
      </w:r>
    </w:p>
    <w:tbl>
      <w:tblPr>
        <w:tblStyle w:val="4"/>
        <w:tblW w:w="571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97"/>
        <w:gridCol w:w="988"/>
        <w:gridCol w:w="752"/>
        <w:gridCol w:w="956"/>
        <w:gridCol w:w="700"/>
        <w:gridCol w:w="990"/>
        <w:gridCol w:w="5640"/>
        <w:gridCol w:w="362"/>
        <w:gridCol w:w="2787"/>
      </w:tblGrid>
      <w:tr w14:paraId="00B80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718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6203E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26B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4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3A3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10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713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3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612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73675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含绿化养护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" w:eastAsia="zh-CN"/>
              </w:rPr>
              <w:t>等费用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CE0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2673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1E4D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2.超出免费部分及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需求的，据实收费，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详见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其他需求收费明细表。</w:t>
            </w:r>
          </w:p>
        </w:tc>
        <w:tc>
          <w:tcPr>
            <w:tcW w:w="11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AE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145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25A9C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tblHeader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0A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E50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063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FEC8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C6F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189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3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FA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3E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AA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44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4A3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6A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9C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30A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5FDA74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第七层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6C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10B1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45F8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20EA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FABF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163FA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77082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51C28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F89D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0B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EF5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4B22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5F41AE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第六层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34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FC3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452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B6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22B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B7B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D5F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D3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  <w:p w14:paraId="2CC9B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0B1D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ACD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ABE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FC5E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7C566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3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AA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FB4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4EB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99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3B8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00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8A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AFC70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03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D54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20DD9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321D4A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5CB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98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1C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F1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937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C44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D7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E71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3389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76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8CF3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3933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26EB1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4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27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F0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87F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63A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03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7C5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D8B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66A2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9D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4A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349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6E69C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第七层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4E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F7C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5CB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2B4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872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AEF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7E3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75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C8BA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7E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887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55D8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65F6A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第六层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2A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62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A4C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DF5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7A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E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924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6DEC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</w:p>
          <w:p w14:paraId="24E0B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F7C5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B62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6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15C19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484462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F0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29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5BE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E2F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D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F98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FE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6C5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F3AB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55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40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7BE37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31442D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4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3B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D0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50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F3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F8E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872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B0E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4EC4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5C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11B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3C05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360CE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27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030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5C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EDD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40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3F9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（山西黑/印度红/英国棕/紫晶红/奥罗拉/万年青/黑金砂花岗石）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F31E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FA4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30CC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E87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1D3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13666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DB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8B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0A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C232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D75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D59C5">
            <w:pPr>
              <w:bidi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FA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A7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3F57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B898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D5A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4D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090EB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B5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433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90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C8BC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76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0AC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1AACFEEB">
            <w:pPr>
              <w:bidi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A2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2C1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5F3E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1BF3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8B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C204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4C892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9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738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30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711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00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C3A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4DA932F">
            <w:pPr>
              <w:bidi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格位面积：0.268平方米（双穴），墓穴主体为花岗岩材料，产地：福建。含墓盖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336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78C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0FF59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F30C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70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其他节地型墓位</w:t>
            </w:r>
          </w:p>
          <w:p w14:paraId="047F0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（卧碑）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D08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禄十一区</w:t>
            </w:r>
          </w:p>
          <w:p w14:paraId="6BDD7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墓位稍低的双穴墓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CB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A3EF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3A46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AA0C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3C8A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70元/座/十年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27DED93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墓穴占地面积：0.156平方米（双穴）；墓体主材为花岗岩材料，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产地：福建。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含墓穴石箱、盖板；墓区穿插种植绿化。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78B75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4A780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3BD01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33D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D7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禄十一区</w:t>
            </w:r>
          </w:p>
          <w:p w14:paraId="0D0A2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墓位稍高的双穴墓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732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46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43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15A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2E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70元/座/十年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C533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墓穴占地面积：0.156平方米（双穴）；墓体主材为花岗岩材料，产地：福建。含墓穴石箱、盖板；墓区穿插种植绿化。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277B2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328A2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E2A5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46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5E3A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竹五区</w:t>
            </w:r>
          </w:p>
          <w:p w14:paraId="23EE248E"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第一排、第二排、第三排、第五排双穴墓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6E1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592EF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185A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438F1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30DF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744B539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墓穴占地面积：0.21平方米（双穴）；墓体主材为花岗岩材料，产地：福建。含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墓碑、石箱、盖板；墓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区穿插种植公共绿化，墓碑规格：57*44*7CM。</w:t>
            </w:r>
          </w:p>
          <w:p w14:paraId="2DB61FC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1CAFD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0F6D2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38B8F5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BAA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D3A8D0"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竹五区</w:t>
            </w:r>
          </w:p>
          <w:p w14:paraId="78889898">
            <w:pPr>
              <w:bidi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第一排四穴墓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97F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430FD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646A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04C3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9BE4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175元/座/十年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990D9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墓穴占地面积：0.39平方米（四穴）；墓体主材为花岗岩材料，产地：福建。含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墓碑、石箱、盖板；墓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区穿插种植公共绿化，墓碑规格：57*44*7CM。</w:t>
            </w:r>
          </w:p>
          <w:p w14:paraId="26602EC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2D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9A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4AC0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EF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FFA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盛九区</w:t>
            </w:r>
          </w:p>
          <w:p w14:paraId="100A4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第一排、第二排、第三排双穴墓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0A0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59469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7328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6BAC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88F8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5CFBFF7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墓穴占地面积：0.21平方米（双穴）；墓体主材为花岗岩材料，产地：福建。含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墓区穿插种植公共绿化，墓碑墓碑规格：57*44*7CM。</w:t>
            </w:r>
          </w:p>
          <w:p w14:paraId="69AEBFDE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3A2A7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CDF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39F1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A26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7403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盛九区</w:t>
            </w:r>
          </w:p>
          <w:p w14:paraId="7064E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第一排四穴墓</w:t>
            </w:r>
            <w:bookmarkEnd w:id="0"/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00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158000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93E3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13C5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57F6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26FE5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175元/座/十年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476CD71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墓穴占地面积：0.39平方米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（四穴）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；墓体主材为花岗岩材料，产地：福建。含墓碑、石箱、盖板；墓区穿插种植公共绿化，墓碑墓碑规格：57*44*7CM。</w:t>
            </w:r>
          </w:p>
          <w:p w14:paraId="395B3E9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06BFB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6985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135A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DA2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B3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盛十区</w:t>
            </w:r>
          </w:p>
          <w:p w14:paraId="681388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第二排双穴墓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B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3DB3A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91EBA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EF9F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0FEE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66CFE58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墓穴占地面积：0.21平方米（双穴）；墓体主材为花岗岩材料，含墓碑、石箱、盖板；墓区穿插种植公共绿化，墓碑墓碑规格：57*44*7CM。</w:t>
            </w:r>
          </w:p>
          <w:p w14:paraId="68BA138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59ABA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1070F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具体墓区位置见业务大厅平面图（仅供微型骨灰盒）</w:t>
            </w:r>
          </w:p>
        </w:tc>
      </w:tr>
      <w:tr w14:paraId="648FF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1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91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盛十区</w:t>
            </w:r>
          </w:p>
          <w:p w14:paraId="7C6E8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第一排、第三排、第五排双穴墓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8B4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C0CF4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9F09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112B6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8765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1830BE93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墓穴占地面积：0.21平方米（双穴）；墓体主材为花岗岩材料，产地：福建。含墓碑、石箱、盖板；墓区穿插种植公共绿化，墓碑墓碑规格：57*44*7CM。</w:t>
            </w:r>
          </w:p>
          <w:p w14:paraId="755AE38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6404E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1346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2EDB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FAD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3241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禄十二区  </w:t>
            </w:r>
          </w:p>
          <w:p w14:paraId="2B383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211" w:hanging="211" w:hangingChars="10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2CA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239A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7857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7CD41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4AAB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0A9AA11F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墓穴占地面积：0.21平方米（双穴）；墓体主材为花岗岩材料，产地：福建。含墓碑、石箱、盖板；墓区穿插种植公共绿化，墓碑57*44*8CM。</w:t>
            </w:r>
          </w:p>
          <w:p w14:paraId="07F0951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552CAF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F98C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4D99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478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97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福十六区</w:t>
            </w:r>
          </w:p>
          <w:p w14:paraId="4494E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BD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3E88A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2A5C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D293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650D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4DD50D7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墓穴占地面积：0.2平方米（双穴）；墓体主材为花岗岩材料，产地：福建。含墓碑、石箱、盖板；墓穴间隔种植公共绿化，墓碑65*44*6CM。</w:t>
            </w:r>
          </w:p>
          <w:p w14:paraId="3444956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21341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1224C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5BEBA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FFC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9E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千红十二区</w:t>
            </w:r>
          </w:p>
          <w:p w14:paraId="27915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6EB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123000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77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2CA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54A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D424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4AD11FC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墓穴占地面积：0.21平方米（双穴）；墓体主材为花岗岩材料，产地：福建。含墓碑、石箱、盖板；墓穴间隔种植公共绿化，墓碑规格60*45*8CM。</w:t>
            </w:r>
          </w:p>
          <w:p w14:paraId="42CA2BB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6DE5E8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B0F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A0E2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3F6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42A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千红十二区</w:t>
            </w:r>
          </w:p>
          <w:p w14:paraId="52167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39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113000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1A85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46B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015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C0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487044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墓穴占地面积：0.19平方米（单穴）；墓体主材为花岗岩材料，产地：福建。含墓碑、石箱、盖板；墓穴间隔种植公共绿化墓碑规格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60*21*8CM。</w:t>
            </w:r>
          </w:p>
          <w:p w14:paraId="01265937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3DBC38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73D96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5AB0D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5A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E2A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万紫七区</w:t>
            </w:r>
          </w:p>
          <w:p w14:paraId="1372BC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AC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135000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42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475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FC1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3D4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99元/座/十年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43BD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墓穴占地面积：0.22平方米（双穴）；墓体主材为花岗岩材料，产地：福建。含墓碑、石箱、盖板；墓穴间隔种植公共绿化，墓碑规格72*48*7CM。</w:t>
            </w:r>
          </w:p>
          <w:p w14:paraId="36DC841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3D4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37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5E7A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E38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B7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万紫十一区</w:t>
            </w:r>
          </w:p>
          <w:p w14:paraId="096350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31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2FB9BC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0D886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9431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D144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148元/座/十年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3925C22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墓穴占地面积：0.33平方米（双穴）；墓体主材为花岗岩材料，产地：福建。含墓碑、石箱、盖板；墓穴间隔种植公共绿化，墓碑规格80*60*6CM。</w:t>
            </w:r>
          </w:p>
          <w:p w14:paraId="2980888E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727F55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AC72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30F1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B6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0D76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万紫十一区</w:t>
            </w:r>
          </w:p>
          <w:p w14:paraId="6D451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68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4B33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BA997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3BFBF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8EFB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6E6FB75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墓穴占地面积：0.18平方米（单穴）；墓体主材为花岗岩材料，产地：福建。含墓碑、石箱、盖板；墓穴间隔种植公共绿化，墓碑规格80*32*6CM。</w:t>
            </w:r>
          </w:p>
          <w:p w14:paraId="056B8EA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715C6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58BBA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D27B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8C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14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禧七区</w:t>
            </w:r>
          </w:p>
          <w:p w14:paraId="4A85E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第一排、第二排、第三排双穴墓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72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159800元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49F9D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C1123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9379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2672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169元/座/十年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4D1D996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墓穴占地面积：0.376平方米（双穴）；墓体主材为花岗岩材料，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产地：福建。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含墓碑、石箱、盖板；墓穴间隔种植公共绿化，墓碑规格80*65*8CM,。</w:t>
            </w:r>
          </w:p>
          <w:p w14:paraId="4B7C735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7AB18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30A20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61C45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45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6990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禧十区</w:t>
            </w:r>
          </w:p>
          <w:p w14:paraId="619BE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第一排、第二排、第三排、第五排双穴墓</w:t>
            </w:r>
          </w:p>
          <w:p w14:paraId="202F1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B9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159800元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17A2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C4C4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894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F16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169元/座/十年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75727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墓穴占地面积：0.376平方米（双穴）；墓体主材为花岗岩材料，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产地：福建。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含墓碑、石箱、盖板；墓穴间隔种植公共绿化，墓碑规格80*65*8CM,。</w:t>
            </w:r>
          </w:p>
          <w:p w14:paraId="3C7BEE7F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BC9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333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4FC6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C18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3077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千红五区</w:t>
            </w:r>
          </w:p>
          <w:p w14:paraId="1C6DB4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9E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9E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B6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D4D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C9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148元/座/十年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476D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墓穴占地面积：0.33平方米（双穴）；墓体主材为花岗岩材料，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产地：福建。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含墓碑、石箱、盖板；墓穴间隔种植公共绿化，墓碑规格80*60*6CM。</w:t>
            </w:r>
          </w:p>
          <w:p w14:paraId="5B97A0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B0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0E6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6921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0F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2D9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千红五区</w:t>
            </w:r>
          </w:p>
          <w:p w14:paraId="6B2E8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4E0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967B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820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F050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2090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6281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墓穴占地面积：0.18平方米（单穴）；墓体主材为花岗岩材料，产地：福建。含墓碑、石箱、盖板；墓穴间隔种植公共绿化，墓碑规格80*32*6CM。</w:t>
            </w:r>
          </w:p>
          <w:p w14:paraId="3766CAA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FC9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F5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525A6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7CA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D1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福十二区</w:t>
            </w:r>
          </w:p>
          <w:p w14:paraId="7067AD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866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93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EC2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3C6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F1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153元/座/十年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65413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墓穴占地面积：0.342平方米（双穴）；墓体主材为花岗岩材料，产地：福建。含墓碑、石箱、盖板；墓穴间隔种植公共绿化，墓碑规格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80*60*6CM。</w:t>
            </w:r>
          </w:p>
          <w:p w14:paraId="1D021713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EBE0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BB5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95C2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223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2F8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福十二区</w:t>
            </w:r>
          </w:p>
          <w:p w14:paraId="5BC306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339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029E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79F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5E66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CD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88元/座/十年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F8608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墓穴占地面积：0.196平方米（单穴）；墓体主材为花岗岩材料，产地：福建。含墓碑、石箱、盖板；墓穴间隔种植公共绿化，墓碑规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格80*33*6CM。</w:t>
            </w:r>
          </w:p>
          <w:p w14:paraId="21318DF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488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BAA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8E32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B56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7F54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福十五区</w:t>
            </w:r>
          </w:p>
          <w:p w14:paraId="0D07C1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F8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3C4E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E2C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71D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C1E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153元/座/十年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2F5D2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墓穴占地面积：0.342平方米（双穴）；墓体主材为花岗岩材料，产地：福建。含墓碑、石箱、盖板；墓穴间隔种植公共绿化，墓碑规格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80*60*6CM。</w:t>
            </w:r>
          </w:p>
          <w:p w14:paraId="5DCCF80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E5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584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1B08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0B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0F3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福十五区</w:t>
            </w:r>
          </w:p>
          <w:p w14:paraId="70E7E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0C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FD4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1F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CE2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2921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88元/座/十年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94CAD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墓穴占地面积：0.196平方米（单穴）；墓体主材为花岗岩材料，产地：福建。含墓碑、石箱、盖板；墓穴间隔种植公共绿化，墓碑规格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80*33*6CM。</w:t>
            </w:r>
          </w:p>
          <w:p w14:paraId="74E14EF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140F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35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25E6F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A46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4FF1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211" w:firstLineChars="10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凤六区</w:t>
            </w:r>
          </w:p>
          <w:p w14:paraId="21996A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EC7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153000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2CFF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CDD9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D5B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F4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171元/座/十年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72C9D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墓穴占地面积：0.38平方米（双穴）；墓体主材为花岗岩材料，产地：福建。含墓碑、石箱、盖板；墓穴间隔种植公共绿化，墓碑规格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80*65*8CM。</w:t>
            </w:r>
          </w:p>
          <w:p w14:paraId="33F38EB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287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5D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20DC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A3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B2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firstLine="211" w:firstLineChars="10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凤六区</w:t>
            </w:r>
          </w:p>
          <w:p w14:paraId="7144A1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2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133000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048F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DF1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E52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BE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1DE4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墓穴占地面积：0.2平方米（单穴）；墓体主材为花岗岩材料，产地：福建。含墓碑、石箱、盖板；墓穴间隔种植公共绿化，墓碑规格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80*43*8CM。</w:t>
            </w:r>
          </w:p>
          <w:p w14:paraId="2AE0F409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C2C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E90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8222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4C4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39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211" w:hanging="211" w:hangingChars="100"/>
              <w:jc w:val="both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千红八区</w:t>
            </w:r>
          </w:p>
          <w:p w14:paraId="76276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211" w:hanging="211" w:hangingChars="100"/>
              <w:jc w:val="both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2E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159900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6DCE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B5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369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833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268元/座/十年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D950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墓穴占地面积：0.597平方米（双穴）；墓体主材为花岗岩材料，产地：福建。含墓碑、石箱、盖板；墓穴间隔种植公共绿化，墓碑规格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80*53*3CM。</w:t>
            </w:r>
          </w:p>
          <w:p w14:paraId="06888D6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CB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21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3C65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5A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A8F7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千红八区</w:t>
            </w:r>
          </w:p>
          <w:p w14:paraId="36FB3D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4B3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138000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49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0B6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5BDC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E0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216元/座/十年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5B72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墓穴占地面积：0.48平方米（单穴）；墓体主材为花岗岩材料，产地：福建。含墓碑、石箱、盖板；墓穴间隔种植公共绿化，墓碑规格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80*32*3CM。</w:t>
            </w:r>
          </w:p>
          <w:p w14:paraId="009B30C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4392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EDB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50DE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0D4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22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老墓改建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49D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据实收费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1C58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AA05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E2CE9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8F86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因改建后的墓穴不增加或减少原有占地面积，维护管理费按原合同占地面积计算</w:t>
            </w:r>
          </w:p>
        </w:tc>
        <w:tc>
          <w:tcPr>
            <w:tcW w:w="1832" w:type="pct"/>
            <w:tcBorders>
              <w:tl2br w:val="nil"/>
              <w:tr2bl w:val="nil"/>
            </w:tcBorders>
            <w:noWrap w:val="0"/>
            <w:vAlign w:val="center"/>
          </w:tcPr>
          <w:p w14:paraId="724B865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根据客户意愿进行改建，并按石材用料、设计、施工难易程度等据实收费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详见老墓改建收费明细表。</w:t>
            </w:r>
          </w:p>
        </w:tc>
        <w:tc>
          <w:tcPr>
            <w:tcW w:w="117" w:type="pct"/>
            <w:tcBorders>
              <w:tl2br w:val="nil"/>
              <w:tr2bl w:val="nil"/>
            </w:tcBorders>
            <w:noWrap w:val="0"/>
            <w:vAlign w:val="center"/>
          </w:tcPr>
          <w:p w14:paraId="20719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 w14:paraId="2AAC68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墓园内符合老墓改建条件的墓区</w:t>
            </w:r>
          </w:p>
        </w:tc>
      </w:tr>
    </w:tbl>
    <w:p w14:paraId="2667C892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备注：本表格公示期内存在服务项目情况变动的可能，具体以本单位实际情况为准。</w:t>
      </w:r>
    </w:p>
    <w:p w14:paraId="1B602939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责任人：蔡洁连   联系电话:021-57761055、57762987     监督电话：18117502062  021-57762171</w:t>
      </w:r>
    </w:p>
    <w:p w14:paraId="13955706">
      <w:pPr>
        <w:rPr>
          <w:rFonts w:hint="eastAsia" w:eastAsia="宋体"/>
          <w:lang w:val="en-US" w:eastAsia="zh-CN"/>
        </w:rPr>
      </w:pPr>
    </w:p>
    <w:p w14:paraId="7C016151">
      <w:pPr>
        <w:rPr>
          <w:rFonts w:hint="eastAsia" w:eastAsia="宋体"/>
          <w:lang w:eastAsia="zh-CN"/>
        </w:rPr>
      </w:pPr>
    </w:p>
    <w:sectPr>
      <w:pgSz w:w="16838" w:h="11906" w:orient="landscape"/>
      <w:pgMar w:top="400" w:right="1800" w:bottom="16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17A2"/>
    <w:rsid w:val="008F799F"/>
    <w:rsid w:val="016A0786"/>
    <w:rsid w:val="02C636B9"/>
    <w:rsid w:val="02DD7DFE"/>
    <w:rsid w:val="02F4073C"/>
    <w:rsid w:val="05BA3CB9"/>
    <w:rsid w:val="06691F53"/>
    <w:rsid w:val="08253C58"/>
    <w:rsid w:val="08B52EFC"/>
    <w:rsid w:val="09394A7B"/>
    <w:rsid w:val="09A62C03"/>
    <w:rsid w:val="0B5D6EB4"/>
    <w:rsid w:val="0BF927AF"/>
    <w:rsid w:val="0C295B7E"/>
    <w:rsid w:val="0E0F5DE7"/>
    <w:rsid w:val="0F431679"/>
    <w:rsid w:val="0FEB6CA7"/>
    <w:rsid w:val="12665599"/>
    <w:rsid w:val="13466CFD"/>
    <w:rsid w:val="14527779"/>
    <w:rsid w:val="17137B51"/>
    <w:rsid w:val="179E66B4"/>
    <w:rsid w:val="18DD2091"/>
    <w:rsid w:val="190A11F7"/>
    <w:rsid w:val="19F54585"/>
    <w:rsid w:val="1AA43236"/>
    <w:rsid w:val="1B2B22B8"/>
    <w:rsid w:val="1C5A34FB"/>
    <w:rsid w:val="1C6F7740"/>
    <w:rsid w:val="1D782A8D"/>
    <w:rsid w:val="1DF84EC4"/>
    <w:rsid w:val="1FA87299"/>
    <w:rsid w:val="20930ADA"/>
    <w:rsid w:val="20A90137"/>
    <w:rsid w:val="21071B51"/>
    <w:rsid w:val="22A34F1E"/>
    <w:rsid w:val="23594EBD"/>
    <w:rsid w:val="23E77C96"/>
    <w:rsid w:val="24AA6635"/>
    <w:rsid w:val="253833AF"/>
    <w:rsid w:val="259375A1"/>
    <w:rsid w:val="27460539"/>
    <w:rsid w:val="285717B4"/>
    <w:rsid w:val="28575C58"/>
    <w:rsid w:val="28FC51EC"/>
    <w:rsid w:val="299F7B31"/>
    <w:rsid w:val="2A0442FE"/>
    <w:rsid w:val="2A5D12BC"/>
    <w:rsid w:val="2AD73E50"/>
    <w:rsid w:val="2B54306A"/>
    <w:rsid w:val="2C306900"/>
    <w:rsid w:val="2FB3471F"/>
    <w:rsid w:val="30DC4F4C"/>
    <w:rsid w:val="30E20088"/>
    <w:rsid w:val="31C839E1"/>
    <w:rsid w:val="346628D6"/>
    <w:rsid w:val="39AC2FC3"/>
    <w:rsid w:val="3C404130"/>
    <w:rsid w:val="3C8C58A4"/>
    <w:rsid w:val="3CAC37CB"/>
    <w:rsid w:val="3CD158C9"/>
    <w:rsid w:val="3DD1395F"/>
    <w:rsid w:val="3E5901E3"/>
    <w:rsid w:val="3EAB0813"/>
    <w:rsid w:val="3FF50466"/>
    <w:rsid w:val="400E020C"/>
    <w:rsid w:val="40511E93"/>
    <w:rsid w:val="43103515"/>
    <w:rsid w:val="43B918AF"/>
    <w:rsid w:val="45445750"/>
    <w:rsid w:val="4593033A"/>
    <w:rsid w:val="464E773D"/>
    <w:rsid w:val="465E6789"/>
    <w:rsid w:val="46BD7176"/>
    <w:rsid w:val="47775577"/>
    <w:rsid w:val="47CA0E25"/>
    <w:rsid w:val="4904246A"/>
    <w:rsid w:val="494D658F"/>
    <w:rsid w:val="4B93797D"/>
    <w:rsid w:val="4D371ACD"/>
    <w:rsid w:val="4F307881"/>
    <w:rsid w:val="4F7D561B"/>
    <w:rsid w:val="4FC05821"/>
    <w:rsid w:val="510D3125"/>
    <w:rsid w:val="519A07DF"/>
    <w:rsid w:val="51B353FD"/>
    <w:rsid w:val="52994E6C"/>
    <w:rsid w:val="5575370B"/>
    <w:rsid w:val="559E7059"/>
    <w:rsid w:val="56A6577C"/>
    <w:rsid w:val="588D196A"/>
    <w:rsid w:val="58B82BF6"/>
    <w:rsid w:val="5C5B297C"/>
    <w:rsid w:val="5D884EFD"/>
    <w:rsid w:val="5F843761"/>
    <w:rsid w:val="612F48B9"/>
    <w:rsid w:val="615B5EA3"/>
    <w:rsid w:val="61744A06"/>
    <w:rsid w:val="637A3FCD"/>
    <w:rsid w:val="63D05606"/>
    <w:rsid w:val="64A20696"/>
    <w:rsid w:val="651F1AC5"/>
    <w:rsid w:val="65C576AE"/>
    <w:rsid w:val="65E16585"/>
    <w:rsid w:val="66731D42"/>
    <w:rsid w:val="67BA0E3C"/>
    <w:rsid w:val="683B134D"/>
    <w:rsid w:val="68DF0D95"/>
    <w:rsid w:val="6A707ED8"/>
    <w:rsid w:val="6AA2358B"/>
    <w:rsid w:val="6B460C38"/>
    <w:rsid w:val="6B916358"/>
    <w:rsid w:val="6BBB1513"/>
    <w:rsid w:val="6C9C578C"/>
    <w:rsid w:val="6D4F9C03"/>
    <w:rsid w:val="6DD16A04"/>
    <w:rsid w:val="6E216EDE"/>
    <w:rsid w:val="6E4516A0"/>
    <w:rsid w:val="6E8537EF"/>
    <w:rsid w:val="6EFE3D04"/>
    <w:rsid w:val="6F226746"/>
    <w:rsid w:val="6FBB486E"/>
    <w:rsid w:val="70470BB4"/>
    <w:rsid w:val="70A8236C"/>
    <w:rsid w:val="70EC34F3"/>
    <w:rsid w:val="711F4406"/>
    <w:rsid w:val="719F7C4E"/>
    <w:rsid w:val="72CE3E8F"/>
    <w:rsid w:val="74CE71D6"/>
    <w:rsid w:val="756D55DF"/>
    <w:rsid w:val="76BDB008"/>
    <w:rsid w:val="78A95358"/>
    <w:rsid w:val="78B9091A"/>
    <w:rsid w:val="78D2453A"/>
    <w:rsid w:val="7A4614B4"/>
    <w:rsid w:val="7B021C9A"/>
    <w:rsid w:val="7CC238AB"/>
    <w:rsid w:val="7DD92FB3"/>
    <w:rsid w:val="7E307C52"/>
    <w:rsid w:val="7FA45F0B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3296</Words>
  <Characters>3636</Characters>
  <Lines>0</Lines>
  <Paragraphs>0</Paragraphs>
  <TotalTime>20</TotalTime>
  <ScaleCrop>false</ScaleCrop>
  <LinksUpToDate>false</LinksUpToDate>
  <CharactersWithSpaces>4479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cp:lastPrinted>2026-03-12T07:00:00Z</cp:lastPrinted>
  <dcterms:modified xsi:type="dcterms:W3CDTF">2026-05-22T06:10:34Z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536A9620BDF949D9988BB5C49D5B1C69_13</vt:lpwstr>
  </property>
</Properties>
</file>